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BE" w:rsidRPr="005548BE" w:rsidRDefault="005548BE" w:rsidP="005548BE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outlineLvl w:val="4"/>
        <w:rPr>
          <w:rFonts w:ascii="Helvetica" w:eastAsia="Times New Roman" w:hAnsi="Helvetica" w:cs="Helvetica"/>
          <w:color w:val="424753"/>
          <w:sz w:val="20"/>
          <w:szCs w:val="20"/>
          <w:lang w:eastAsia="ru-RU"/>
        </w:rPr>
      </w:pPr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ПЛАН</w:t>
      </w:r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br/>
      </w:r>
      <w:proofErr w:type="spellStart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заходів</w:t>
      </w:r>
      <w:proofErr w:type="spell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 xml:space="preserve"> </w:t>
      </w:r>
      <w:proofErr w:type="spellStart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щодо</w:t>
      </w:r>
      <w:proofErr w:type="spell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 xml:space="preserve"> </w:t>
      </w:r>
      <w:proofErr w:type="spellStart"/>
      <w:proofErr w:type="gramStart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проф</w:t>
      </w:r>
      <w:proofErr w:type="gram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ілактики</w:t>
      </w:r>
      <w:proofErr w:type="spell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 xml:space="preserve"> </w:t>
      </w:r>
      <w:proofErr w:type="spellStart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булінгу</w:t>
      </w:r>
      <w:proofErr w:type="spell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br/>
        <w:t xml:space="preserve">на 2019–2020 </w:t>
      </w:r>
      <w:proofErr w:type="spellStart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навчальний</w:t>
      </w:r>
      <w:proofErr w:type="spell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 xml:space="preserve"> </w:t>
      </w:r>
      <w:proofErr w:type="spellStart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рік</w:t>
      </w:r>
      <w:proofErr w:type="spellEnd"/>
      <w:r w:rsidRPr="005548BE">
        <w:rPr>
          <w:rFonts w:ascii="Helvetica" w:eastAsia="Times New Roman" w:hAnsi="Helvetica" w:cs="Helvetica"/>
          <w:b/>
          <w:bCs/>
          <w:color w:val="424753"/>
          <w:sz w:val="20"/>
          <w:szCs w:val="20"/>
          <w:lang w:eastAsia="ru-RU"/>
        </w:rPr>
        <w:t> </w:t>
      </w:r>
    </w:p>
    <w:tbl>
      <w:tblPr>
        <w:tblW w:w="13650" w:type="dxa"/>
        <w:tblBorders>
          <w:top w:val="single" w:sz="6" w:space="0" w:color="DCE2E9"/>
          <w:left w:val="single" w:sz="6" w:space="0" w:color="DCE2E9"/>
          <w:bottom w:val="single" w:sz="6" w:space="0" w:color="DCE2E9"/>
          <w:right w:val="single" w:sz="6" w:space="0" w:color="DCE2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5247"/>
        <w:gridCol w:w="1965"/>
        <w:gridCol w:w="1397"/>
        <w:gridCol w:w="4618"/>
      </w:tblGrid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п</w:t>
            </w:r>
            <w:proofErr w:type="gramEnd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Назва</w:t>
            </w:r>
            <w:proofErr w:type="spellEnd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Ц</w:t>
            </w:r>
            <w:proofErr w:type="gramEnd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ільова</w:t>
            </w:r>
            <w:proofErr w:type="spellEnd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Термін</w:t>
            </w:r>
            <w:proofErr w:type="spellEnd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b/>
                <w:bCs/>
                <w:color w:val="424753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взаємодії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психологічного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клімату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ід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процесу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позаурочний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гуртків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Консультаційна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Проф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ілактично-просвітницька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скриньки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випадки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протидії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Заступник директора з НВР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робота через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-сайт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колективи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взаємодії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Упродовж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питання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протидії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загальноучилищних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зборах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стенду «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Проф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ілактика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тижня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протидії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серед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процесу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: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година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відвертого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участю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поліції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«Не допускай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проявів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на собою.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Допоможи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другу»;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перегляд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презентації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Міфи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реальність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»,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Корисні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протидії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»,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Безпечна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поведінка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бесіда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поліції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випадків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серед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мешканців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–         урок «Стоп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поліції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ювенальної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превенції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сектору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превенції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Протидія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Методична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комі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Заступник директора з НВР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зав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.с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екцією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кл.керівників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 </w:t>
            </w:r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Розробка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пам’ятки</w:t>
            </w:r>
            <w:proofErr w:type="spellEnd"/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Життя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Виховна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година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Дискримінація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Розмова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дітьми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дорослі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теми»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Розробка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буклету до Дня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толерантності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 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Посміхнись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св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ітові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він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посміхнеться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тобі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 </w:t>
            </w:r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Виховний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захід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запорука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людяності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 </w:t>
            </w:r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заходів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Акції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«16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днів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»: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оформлення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дайджесту «Я –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години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Доброзичливі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стосунки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оточуючими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» та «Я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суспільстві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круглий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іл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мешканцями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Сім’я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прості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 xml:space="preserve">–         конкурс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малюнкі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Наші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долоні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перегляд у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фойє</w:t>
            </w:r>
            <w:proofErr w:type="spell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відеороликів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даної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тематики;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         участь 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</w:t>
            </w:r>
            <w:proofErr w:type="gramEnd"/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благодійній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акції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Walk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for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freedom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/Хода за свободу»;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практичне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заняття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прав і свобод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людини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флешмоб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«Ми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»;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бесіда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неповнолітнім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їх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стосовно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скоєння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відносно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або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інших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протиправних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дій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»,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вчинення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кримінальних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правопорушень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поліції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, ГО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Украї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тортур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», БО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серця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серця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урок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Щоб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св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іт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став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добрішим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Майстер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збори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Протидія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ССД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Черкаси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поліції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Тренінг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молодіжному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Черкаського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ім.Б.Хмельницього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Година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Мій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св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іт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без </w:t>
            </w:r>
            <w:proofErr w:type="spellStart"/>
            <w:r w:rsidRPr="005548BE">
              <w:rPr>
                <w:rFonts w:ascii="Helvetica" w:eastAsia="Times New Roman" w:hAnsi="Helvetica" w:cs="Helvetica"/>
                <w:i/>
                <w:iCs/>
                <w:color w:val="424753"/>
                <w:sz w:val="24"/>
                <w:szCs w:val="24"/>
                <w:lang w:eastAsia="ru-RU"/>
              </w:rPr>
              <w:t>дискримінації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» та показ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фільму-</w:t>
            </w: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презентації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дискримінації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прав в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Україні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  <w:p w:rsidR="005548BE" w:rsidRPr="005548BE" w:rsidRDefault="005548BE" w:rsidP="005548B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i/>
                <w:iCs/>
                <w:color w:val="4247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гуртожитку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Вистава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«Клубок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насилля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» училищного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театру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Пові</w:t>
            </w:r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у себе»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Соц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іальний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Круглий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іл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«Все про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5548BE" w:rsidRPr="005548BE" w:rsidTr="005548BE"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Поради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батькам «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Безпечне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Бул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інг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порушників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Батьківський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single" w:sz="6" w:space="0" w:color="DCE2E9"/>
              <w:left w:val="single" w:sz="6" w:space="0" w:color="DCE2E9"/>
              <w:bottom w:val="single" w:sz="6" w:space="0" w:color="DCE2E9"/>
              <w:right w:val="single" w:sz="6" w:space="0" w:color="DCE2E9"/>
            </w:tcBorders>
            <w:shd w:val="clear" w:color="auto" w:fill="FFFFFF"/>
            <w:vAlign w:val="center"/>
            <w:hideMark/>
          </w:tcPr>
          <w:p w:rsidR="005548BE" w:rsidRPr="005548BE" w:rsidRDefault="005548BE" w:rsidP="005548B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Адм</w:t>
            </w:r>
            <w:proofErr w:type="gram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служби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класні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майстри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8BE">
              <w:rPr>
                <w:rFonts w:ascii="Helvetica" w:eastAsia="Times New Roman" w:hAnsi="Helvetica" w:cs="Helvetica"/>
                <w:color w:val="424753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</w:tbl>
    <w:p w:rsidR="00F94A35" w:rsidRDefault="00F94A35">
      <w:bookmarkStart w:id="0" w:name="_GoBack"/>
      <w:bookmarkEnd w:id="0"/>
    </w:p>
    <w:sectPr w:rsidR="00F94A35" w:rsidSect="00554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A"/>
    <w:rsid w:val="005548BE"/>
    <w:rsid w:val="007D19FB"/>
    <w:rsid w:val="00D92E5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548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4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548BE"/>
    <w:rPr>
      <w:b/>
      <w:bCs/>
    </w:rPr>
  </w:style>
  <w:style w:type="paragraph" w:styleId="a4">
    <w:name w:val="Normal (Web)"/>
    <w:basedOn w:val="a"/>
    <w:uiPriority w:val="99"/>
    <w:unhideWhenUsed/>
    <w:rsid w:val="0055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548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4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548BE"/>
    <w:rPr>
      <w:b/>
      <w:bCs/>
    </w:rPr>
  </w:style>
  <w:style w:type="paragraph" w:styleId="a4">
    <w:name w:val="Normal (Web)"/>
    <w:basedOn w:val="a"/>
    <w:uiPriority w:val="99"/>
    <w:unhideWhenUsed/>
    <w:rsid w:val="0055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klass24</dc:creator>
  <cp:keywords/>
  <dc:description/>
  <cp:lastModifiedBy>klass24</cp:lastModifiedBy>
  <cp:revision>2</cp:revision>
  <dcterms:created xsi:type="dcterms:W3CDTF">2021-03-02T13:36:00Z</dcterms:created>
  <dcterms:modified xsi:type="dcterms:W3CDTF">2021-03-02T13:37:00Z</dcterms:modified>
</cp:coreProperties>
</file>